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1C3A5E">
              <w:rPr>
                <w:b/>
                <w:sz w:val="28"/>
                <w:szCs w:val="28"/>
              </w:rPr>
              <w:t>5 avril 2022 de 9h00 à 12h30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Pr="001C3A5E" w:rsidRDefault="00C24B58" w:rsidP="00C24B58">
            <w:pPr>
              <w:rPr>
                <w:sz w:val="14"/>
              </w:rPr>
            </w:pPr>
          </w:p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3090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1C3A5E">
        <w:tc>
          <w:tcPr>
            <w:tcW w:w="3090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2884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</w:tbl>
    <w:p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3B" w:rsidRDefault="008A04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8A043B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8A043B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3B" w:rsidRDefault="008A04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3B" w:rsidRDefault="008A04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8A043B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</w:t>
          </w:r>
          <w:r w:rsidR="00310ACC"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d</w:t>
          </w:r>
          <w:r w:rsidR="00443FDE"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e candidature</w:t>
          </w:r>
          <w:r w:rsidR="006B5EB3" w:rsidRPr="008A043B">
            <w:rPr>
              <w:rFonts w:asciiTheme="minorHAnsi" w:hAnsiTheme="minorHAnsi"/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stage n°</w:t>
          </w:r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2457/2022</w:t>
          </w:r>
        </w:p>
        <w:p w:rsidR="008A043B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Techniqu</w:t>
          </w:r>
          <w:r w:rsid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es d'entretien et de recueil du </w:t>
          </w:r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récit </w:t>
          </w:r>
        </w:p>
        <w:p w:rsidR="008A043B" w:rsidRDefault="001C3A5E" w:rsidP="008A043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des victimes de violences sexistes et </w:t>
          </w:r>
        </w:p>
        <w:p w:rsidR="006B5EB3" w:rsidRPr="008A043B" w:rsidRDefault="001C3A5E" w:rsidP="008A043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bookmarkStart w:id="20" w:name="_GoBack"/>
          <w:bookmarkEnd w:id="20"/>
          <w:r w:rsidRPr="008A043B">
            <w:rPr>
              <w:rFonts w:asciiTheme="minorHAnsi" w:hAnsiTheme="minorHAnsi"/>
              <w:b/>
              <w:sz w:val="40"/>
              <w:szCs w:val="44"/>
              <w:lang w:eastAsia="en-GB"/>
            </w:rPr>
            <w:t>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3B" w:rsidRDefault="008A04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043B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D84C-1529-4972-9412-E125960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2022-01-17T15:47:00Z</dcterms:created>
  <dcterms:modified xsi:type="dcterms:W3CDTF">2022-01-17T15:47:00Z</dcterms:modified>
</cp:coreProperties>
</file>